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3B" w:rsidRPr="00FC443B" w:rsidRDefault="00FC443B" w:rsidP="00FC443B">
      <w:pPr>
        <w:rPr>
          <w:rFonts w:ascii="Times New Roman" w:hAnsi="Times New Roman" w:cs="Times New Roman"/>
          <w:sz w:val="28"/>
          <w:szCs w:val="28"/>
        </w:rPr>
      </w:pPr>
      <w:r w:rsidRPr="00FC443B">
        <w:rPr>
          <w:rFonts w:ascii="Times New Roman" w:hAnsi="Times New Roman" w:cs="Times New Roman"/>
          <w:b/>
          <w:sz w:val="28"/>
          <w:szCs w:val="28"/>
        </w:rPr>
        <w:t>Purpose</w:t>
      </w:r>
      <w:r w:rsidRPr="00FC443B">
        <w:rPr>
          <w:rFonts w:ascii="Times New Roman" w:hAnsi="Times New Roman" w:cs="Times New Roman"/>
          <w:sz w:val="28"/>
          <w:szCs w:val="28"/>
        </w:rPr>
        <w:t xml:space="preserve"> – The purpose of this study is to compare and contrast Internet marketing communication tools used to accomplish key marketing goals between European Union higher education</w:t>
      </w:r>
      <w:r>
        <w:rPr>
          <w:rFonts w:ascii="Times New Roman" w:hAnsi="Times New Roman" w:cs="Times New Roman"/>
          <w:sz w:val="28"/>
          <w:szCs w:val="28"/>
        </w:rPr>
        <w:t xml:space="preserve"> institutions (HEIs) and non-EU</w:t>
      </w:r>
      <w:r>
        <w:rPr>
          <w:rFonts w:ascii="Times New Roman" w:hAnsi="Times New Roman" w:cs="Times New Roman"/>
          <w:sz w:val="28"/>
          <w:szCs w:val="28"/>
          <w:lang w:val="uk-UA"/>
        </w:rPr>
        <w:t xml:space="preserve"> </w:t>
      </w:r>
      <w:r w:rsidRPr="00FC443B">
        <w:rPr>
          <w:rFonts w:ascii="Times New Roman" w:hAnsi="Times New Roman" w:cs="Times New Roman"/>
          <w:sz w:val="28"/>
          <w:szCs w:val="28"/>
        </w:rPr>
        <w:t>HEIs, such as in the case of Poland and Ukraine.</w:t>
      </w:r>
    </w:p>
    <w:p w:rsidR="00FC443B" w:rsidRPr="00FC443B" w:rsidRDefault="00FC443B" w:rsidP="00FC443B">
      <w:pPr>
        <w:rPr>
          <w:rFonts w:ascii="Times New Roman" w:hAnsi="Times New Roman" w:cs="Times New Roman"/>
          <w:sz w:val="28"/>
          <w:szCs w:val="28"/>
        </w:rPr>
      </w:pPr>
      <w:r w:rsidRPr="00FC443B">
        <w:rPr>
          <w:rFonts w:ascii="Times New Roman" w:hAnsi="Times New Roman" w:cs="Times New Roman"/>
          <w:b/>
          <w:sz w:val="28"/>
          <w:szCs w:val="28"/>
        </w:rPr>
        <w:t>Design/methodology/approach</w:t>
      </w:r>
      <w:r w:rsidRPr="00FC443B">
        <w:rPr>
          <w:rFonts w:ascii="Times New Roman" w:hAnsi="Times New Roman" w:cs="Times New Roman"/>
          <w:sz w:val="28"/>
          <w:szCs w:val="28"/>
        </w:rPr>
        <w:t xml:space="preserve"> – In the article, the authors used the literature review method to justify the importance of implementing HEI marketing strategy based on marketing communications with Internet user</w:t>
      </w:r>
      <w:r>
        <w:rPr>
          <w:rFonts w:ascii="Times New Roman" w:hAnsi="Times New Roman" w:cs="Times New Roman"/>
          <w:sz w:val="28"/>
          <w:szCs w:val="28"/>
        </w:rPr>
        <w:t>s</w:t>
      </w:r>
      <w:r>
        <w:rPr>
          <w:rFonts w:ascii="Times New Roman" w:hAnsi="Times New Roman" w:cs="Times New Roman"/>
          <w:sz w:val="28"/>
          <w:szCs w:val="28"/>
          <w:lang w:val="uk-UA"/>
        </w:rPr>
        <w:t xml:space="preserve">, </w:t>
      </w:r>
      <w:r w:rsidRPr="00FC443B">
        <w:rPr>
          <w:rFonts w:ascii="Times New Roman" w:hAnsi="Times New Roman" w:cs="Times New Roman"/>
          <w:sz w:val="28"/>
          <w:szCs w:val="28"/>
        </w:rPr>
        <w:t>and thus to justify the relevance of the chosen research topic. Based on the literature review, the authors identified the goals of HEI advertising campaigns on the Internet (branding, recrui</w:t>
      </w:r>
      <w:r>
        <w:rPr>
          <w:rFonts w:ascii="Times New Roman" w:hAnsi="Times New Roman" w:cs="Times New Roman"/>
          <w:sz w:val="28"/>
          <w:szCs w:val="28"/>
        </w:rPr>
        <w:t>tment of students, site traffic</w:t>
      </w:r>
      <w:r>
        <w:rPr>
          <w:rFonts w:ascii="Times New Roman" w:hAnsi="Times New Roman" w:cs="Times New Roman"/>
          <w:sz w:val="28"/>
          <w:szCs w:val="28"/>
          <w:lang w:val="uk-UA"/>
        </w:rPr>
        <w:t xml:space="preserve"> </w:t>
      </w:r>
      <w:r w:rsidRPr="00FC443B">
        <w:rPr>
          <w:rFonts w:ascii="Times New Roman" w:hAnsi="Times New Roman" w:cs="Times New Roman"/>
          <w:sz w:val="28"/>
          <w:szCs w:val="28"/>
        </w:rPr>
        <w:t xml:space="preserve">increase and subscription of Internet users to the university newsletter) and substantiated the analytical study of the two countries. The survey conducted by the authors allowed them to form their conclusions, the validity of which </w:t>
      </w:r>
      <w:proofErr w:type="gramStart"/>
      <w:r w:rsidRPr="00FC443B">
        <w:rPr>
          <w:rFonts w:ascii="Times New Roman" w:hAnsi="Times New Roman" w:cs="Times New Roman"/>
          <w:sz w:val="28"/>
          <w:szCs w:val="28"/>
        </w:rPr>
        <w:t>is based</w:t>
      </w:r>
      <w:proofErr w:type="gramEnd"/>
      <w:r w:rsidRPr="00FC443B">
        <w:rPr>
          <w:rFonts w:ascii="Times New Roman" w:hAnsi="Times New Roman" w:cs="Times New Roman"/>
          <w:sz w:val="28"/>
          <w:szCs w:val="28"/>
        </w:rPr>
        <w:t xml:space="preserve"> on the interpretation of the indicators calculated in the analytical section.</w:t>
      </w:r>
    </w:p>
    <w:p w:rsidR="00FC443B" w:rsidRPr="00FC443B" w:rsidRDefault="00FC443B" w:rsidP="00FC443B">
      <w:pPr>
        <w:rPr>
          <w:rFonts w:ascii="Times New Roman" w:hAnsi="Times New Roman" w:cs="Times New Roman"/>
          <w:sz w:val="28"/>
          <w:szCs w:val="28"/>
        </w:rPr>
      </w:pPr>
      <w:r w:rsidRPr="00FC443B">
        <w:rPr>
          <w:rFonts w:ascii="Times New Roman" w:hAnsi="Times New Roman" w:cs="Times New Roman"/>
          <w:b/>
          <w:sz w:val="28"/>
          <w:szCs w:val="28"/>
        </w:rPr>
        <w:t>Findings –</w:t>
      </w:r>
      <w:r w:rsidRPr="00FC443B">
        <w:rPr>
          <w:rFonts w:ascii="Times New Roman" w:hAnsi="Times New Roman" w:cs="Times New Roman"/>
          <w:sz w:val="28"/>
          <w:szCs w:val="28"/>
        </w:rPr>
        <w:t xml:space="preserve"> The hypothesis that the focus of HEI Internet marketing communications, recruitment of students, is universal regardless of the country of origin </w:t>
      </w:r>
      <w:proofErr w:type="gramStart"/>
      <w:r w:rsidRPr="00FC443B">
        <w:rPr>
          <w:rFonts w:ascii="Times New Roman" w:hAnsi="Times New Roman" w:cs="Times New Roman"/>
          <w:sz w:val="28"/>
          <w:szCs w:val="28"/>
        </w:rPr>
        <w:t>is proven</w:t>
      </w:r>
      <w:proofErr w:type="gramEnd"/>
      <w:r w:rsidRPr="00FC443B">
        <w:rPr>
          <w:rFonts w:ascii="Times New Roman" w:hAnsi="Times New Roman" w:cs="Times New Roman"/>
          <w:sz w:val="28"/>
          <w:szCs w:val="28"/>
        </w:rPr>
        <w:t xml:space="preserve">. </w:t>
      </w:r>
      <w:proofErr w:type="gramStart"/>
      <w:r w:rsidRPr="00FC443B">
        <w:rPr>
          <w:rFonts w:ascii="Times New Roman" w:hAnsi="Times New Roman" w:cs="Times New Roman"/>
          <w:sz w:val="28"/>
          <w:szCs w:val="28"/>
        </w:rPr>
        <w:t>There are also no significant differences in Internet marketing communication tool use that is “simpler” and cheaper.</w:t>
      </w:r>
      <w:proofErr w:type="gramEnd"/>
      <w:r w:rsidRPr="00FC443B">
        <w:rPr>
          <w:rFonts w:ascii="Times New Roman" w:hAnsi="Times New Roman" w:cs="Times New Roman"/>
          <w:sz w:val="28"/>
          <w:szCs w:val="28"/>
        </w:rPr>
        <w:t xml:space="preserve"> University marketing managers widely use Internet advertising tools, but they have difficulty implementing public relations and sales promotion tools. Internet marketing communication is an important component of HEIs’ marketing strategies, thus, comparing EU and non-EU HEIs informs future strategies.</w:t>
      </w:r>
    </w:p>
    <w:p w:rsidR="00FC443B" w:rsidRPr="00FC443B" w:rsidRDefault="00FC443B" w:rsidP="00FC443B">
      <w:pPr>
        <w:rPr>
          <w:rFonts w:ascii="Times New Roman" w:hAnsi="Times New Roman" w:cs="Times New Roman"/>
          <w:sz w:val="28"/>
          <w:szCs w:val="28"/>
        </w:rPr>
      </w:pPr>
      <w:r w:rsidRPr="00FC443B">
        <w:rPr>
          <w:rFonts w:ascii="Times New Roman" w:hAnsi="Times New Roman" w:cs="Times New Roman"/>
          <w:b/>
          <w:sz w:val="28"/>
          <w:szCs w:val="28"/>
        </w:rPr>
        <w:t xml:space="preserve">Practical implications – </w:t>
      </w:r>
      <w:r w:rsidRPr="00FC443B">
        <w:rPr>
          <w:rFonts w:ascii="Times New Roman" w:hAnsi="Times New Roman" w:cs="Times New Roman"/>
          <w:sz w:val="28"/>
          <w:szCs w:val="28"/>
        </w:rPr>
        <w:t xml:space="preserve">The results of this research are of interest to HEIs that seek to improve the adaptation of their marketing communication strategy to meet the conditions of </w:t>
      </w:r>
      <w:proofErr w:type="spellStart"/>
      <w:r w:rsidRPr="00FC443B">
        <w:rPr>
          <w:rFonts w:ascii="Times New Roman" w:hAnsi="Times New Roman" w:cs="Times New Roman"/>
          <w:sz w:val="28"/>
          <w:szCs w:val="28"/>
        </w:rPr>
        <w:t>digitalisation</w:t>
      </w:r>
      <w:proofErr w:type="spellEnd"/>
      <w:r w:rsidRPr="00FC443B">
        <w:rPr>
          <w:rFonts w:ascii="Times New Roman" w:hAnsi="Times New Roman" w:cs="Times New Roman"/>
          <w:sz w:val="28"/>
          <w:szCs w:val="28"/>
        </w:rPr>
        <w:t xml:space="preserve"> and to strengthen their competitive foothold within the market. </w:t>
      </w:r>
      <w:proofErr w:type="gramStart"/>
      <w:r w:rsidRPr="00FC443B">
        <w:rPr>
          <w:rFonts w:ascii="Times New Roman" w:hAnsi="Times New Roman" w:cs="Times New Roman"/>
          <w:sz w:val="28"/>
          <w:szCs w:val="28"/>
        </w:rPr>
        <w:t>Also</w:t>
      </w:r>
      <w:proofErr w:type="gramEnd"/>
      <w:r w:rsidRPr="00FC443B">
        <w:rPr>
          <w:rFonts w:ascii="Times New Roman" w:hAnsi="Times New Roman" w:cs="Times New Roman"/>
          <w:sz w:val="28"/>
          <w:szCs w:val="28"/>
        </w:rPr>
        <w:t>, the findings can help HEI marketing staff members to improve marketing communication tools used to build and maintain relationships with their online customers.</w:t>
      </w:r>
    </w:p>
    <w:p w:rsidR="00FC443B" w:rsidRPr="00FC443B" w:rsidRDefault="00FC443B" w:rsidP="00FC443B">
      <w:pPr>
        <w:rPr>
          <w:rFonts w:ascii="Times New Roman" w:hAnsi="Times New Roman" w:cs="Times New Roman"/>
          <w:sz w:val="28"/>
          <w:szCs w:val="28"/>
        </w:rPr>
      </w:pPr>
      <w:r w:rsidRPr="00FC443B">
        <w:rPr>
          <w:rFonts w:ascii="Times New Roman" w:hAnsi="Times New Roman" w:cs="Times New Roman"/>
          <w:b/>
          <w:sz w:val="28"/>
          <w:szCs w:val="28"/>
        </w:rPr>
        <w:t>Originality/value –</w:t>
      </w:r>
      <w:r w:rsidRPr="00FC443B">
        <w:rPr>
          <w:rFonts w:ascii="Times New Roman" w:hAnsi="Times New Roman" w:cs="Times New Roman"/>
          <w:sz w:val="28"/>
          <w:szCs w:val="28"/>
        </w:rPr>
        <w:t xml:space="preserve"> This study highlights the similarities and differences in approach to Internet marketing communications among EU (Poland) and non-EU HEIs (Ukraine). In conducting a thorough review of research, as well as a survey of 185 HEI marketing staff members, the paper offers insight into the approach HEIs of varying cultural backgrounds take to Internet marketing communications and online recruitment.</w:t>
      </w:r>
    </w:p>
    <w:p w:rsidR="00893518" w:rsidRPr="00FC443B" w:rsidRDefault="00FC443B" w:rsidP="00FC443B">
      <w:pPr>
        <w:rPr>
          <w:rFonts w:ascii="Times New Roman" w:hAnsi="Times New Roman" w:cs="Times New Roman"/>
          <w:sz w:val="28"/>
          <w:szCs w:val="28"/>
        </w:rPr>
      </w:pPr>
      <w:bookmarkStart w:id="0" w:name="_GoBack"/>
      <w:r w:rsidRPr="00FC443B">
        <w:rPr>
          <w:rFonts w:ascii="Times New Roman" w:hAnsi="Times New Roman" w:cs="Times New Roman"/>
          <w:b/>
          <w:sz w:val="28"/>
          <w:szCs w:val="28"/>
        </w:rPr>
        <w:t>Keywords</w:t>
      </w:r>
      <w:r w:rsidRPr="00FC443B">
        <w:rPr>
          <w:rFonts w:ascii="Times New Roman" w:hAnsi="Times New Roman" w:cs="Times New Roman"/>
          <w:b/>
          <w:sz w:val="28"/>
          <w:szCs w:val="28"/>
          <w:lang w:val="uk-UA"/>
        </w:rPr>
        <w:t>:</w:t>
      </w:r>
      <w:bookmarkEnd w:id="0"/>
      <w:r w:rsidRPr="00FC443B">
        <w:rPr>
          <w:rFonts w:ascii="Times New Roman" w:hAnsi="Times New Roman" w:cs="Times New Roman"/>
          <w:sz w:val="28"/>
          <w:szCs w:val="28"/>
        </w:rPr>
        <w:t xml:space="preserve"> Internet marketing tool, Comparative analysis, Higher education institution, </w:t>
      </w:r>
      <w:proofErr w:type="gramStart"/>
      <w:r w:rsidRPr="00FC443B">
        <w:rPr>
          <w:rFonts w:ascii="Times New Roman" w:hAnsi="Times New Roman" w:cs="Times New Roman"/>
          <w:sz w:val="28"/>
          <w:szCs w:val="28"/>
        </w:rPr>
        <w:t>Marketing</w:t>
      </w:r>
      <w:proofErr w:type="gramEnd"/>
      <w:r w:rsidRPr="00FC443B">
        <w:rPr>
          <w:rFonts w:ascii="Times New Roman" w:hAnsi="Times New Roman" w:cs="Times New Roman"/>
          <w:sz w:val="28"/>
          <w:szCs w:val="28"/>
        </w:rPr>
        <w:t xml:space="preserve"> communication</w:t>
      </w:r>
    </w:p>
    <w:sectPr w:rsidR="00893518" w:rsidRPr="00FC443B" w:rsidSect="001D6D22">
      <w:pgSz w:w="11906" w:h="16838"/>
      <w:pgMar w:top="1134" w:right="851" w:bottom="1138" w:left="1411"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D9"/>
    <w:rsid w:val="000A7E6E"/>
    <w:rsid w:val="001D6D22"/>
    <w:rsid w:val="00381022"/>
    <w:rsid w:val="00455E13"/>
    <w:rsid w:val="00893518"/>
    <w:rsid w:val="008939D9"/>
    <w:rsid w:val="009924B9"/>
    <w:rsid w:val="00AA2845"/>
    <w:rsid w:val="00C511EC"/>
    <w:rsid w:val="00FC4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83B1"/>
  <w15:chartTrackingRefBased/>
  <w15:docId w15:val="{D4E8E216-DE00-40D7-9EFE-ABF932B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D6D2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D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0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1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5535</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2021-03-11T13:46:00Z</cp:lastPrinted>
  <dcterms:created xsi:type="dcterms:W3CDTF">2021-03-11T12:32:00Z</dcterms:created>
  <dcterms:modified xsi:type="dcterms:W3CDTF">2021-03-31T20:11:00Z</dcterms:modified>
</cp:coreProperties>
</file>